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25" w:rsidRDefault="00E16555">
      <w:pPr>
        <w:spacing w:after="0" w:line="259" w:lineRule="auto"/>
        <w:ind w:left="-19" w:right="-2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0478" cy="1107948"/>
                <wp:effectExtent l="0" t="0" r="0" b="0"/>
                <wp:docPr id="1223" name="Group 1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478" cy="1107948"/>
                          <a:chOff x="0" y="0"/>
                          <a:chExt cx="6110478" cy="110794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822198"/>
                            <a:ext cx="6110478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478" h="285750">
                                <a:moveTo>
                                  <a:pt x="6109716" y="0"/>
                                </a:moveTo>
                                <a:lnTo>
                                  <a:pt x="6110478" y="278892"/>
                                </a:lnTo>
                                <a:lnTo>
                                  <a:pt x="0" y="285750"/>
                                </a:lnTo>
                                <a:lnTo>
                                  <a:pt x="0" y="6096"/>
                                </a:lnTo>
                                <a:lnTo>
                                  <a:pt x="610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C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507742" y="607560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D25" w:rsidRDefault="00E1655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792723" y="607560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D25" w:rsidRDefault="00E1655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93698" y="914921"/>
                            <a:ext cx="4226385" cy="22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D25" w:rsidRDefault="00E1655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ОРГАНИЗАЦИОННЫЙ КОМИТЕТ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1241" y="874201"/>
                            <a:ext cx="63315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D25" w:rsidRDefault="00E1655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18485" y="914921"/>
                            <a:ext cx="63315" cy="22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D25" w:rsidRDefault="00E1655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382" y="0"/>
                            <a:ext cx="2500122" cy="716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8222" y="4572"/>
                            <a:ext cx="3262122" cy="7117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3" style="width:481.14pt;height:87.24pt;mso-position-horizontal-relative:char;mso-position-vertical-relative:line" coordsize="61104,11079">
                <v:shape id="Shape 6" style="position:absolute;width:61104;height:2857;left:0;top:8221;" coordsize="6110478,285750" path="m6109716,0l6110478,278892l0,285750l0,6096l6109716,0x">
                  <v:stroke weight="0pt" endcap="flat" joinstyle="miter" miterlimit="10" on="false" color="#000000" opacity="0"/>
                  <v:fill on="true" color="#e6ecf4"/>
                </v:shape>
                <v:rect id="Rectangle 211" style="position:absolute;width:506;height:1843;left:25077;top:6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506;height:1843;left:57927;top:6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263;height:2263;left:13936;top:9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ОРГАНИЗАЦИОННЫЙ КОМИТЕТ</w:t>
                        </w:r>
                      </w:p>
                    </w:txbxContent>
                  </v:textbox>
                </v:rect>
                <v:rect id="Rectangle 9" style="position:absolute;width:633;height:2804;left:45712;top:8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633;height:2263;left:46184;top:9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" style="position:absolute;width:25001;height:7162;left:83;top:0;" filled="f">
                  <v:imagedata r:id="rId6"/>
                </v:shape>
                <v:shape id="Picture 51" style="position:absolute;width:32621;height:7117;left:25382;top:45;" filled="f">
                  <v:imagedata r:id="rId7"/>
                </v:shape>
              </v:group>
            </w:pict>
          </mc:Fallback>
        </mc:AlternateContent>
      </w:r>
    </w:p>
    <w:p w:rsidR="00494D25" w:rsidRDefault="00E16555">
      <w:pPr>
        <w:spacing w:after="0" w:line="259" w:lineRule="auto"/>
        <w:ind w:firstLine="0"/>
        <w:jc w:val="left"/>
      </w:pPr>
      <w:r>
        <w:t xml:space="preserve"> </w:t>
      </w:r>
    </w:p>
    <w:p w:rsidR="00494D25" w:rsidRPr="005E7F83" w:rsidRDefault="005E7F83" w:rsidP="005E7F83">
      <w:pPr>
        <w:ind w:left="-15" w:right="1" w:firstLine="0"/>
        <w:jc w:val="center"/>
        <w:rPr>
          <w:b/>
        </w:rPr>
      </w:pPr>
      <w:r w:rsidRPr="005E7F83">
        <w:rPr>
          <w:b/>
        </w:rPr>
        <w:t>БЕЛОРУССКИЙ ПРОМЫШЛЕННО-ИНВЕСТИЦИОННЫЙ ФОРУМ</w:t>
      </w:r>
    </w:p>
    <w:p w:rsidR="00494D25" w:rsidRDefault="00E16555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:rsidR="00494D25" w:rsidRDefault="00E16555">
      <w:pPr>
        <w:ind w:left="-15"/>
      </w:pPr>
      <w:r>
        <w:t xml:space="preserve">В период с 17 по 20 </w:t>
      </w:r>
      <w:r>
        <w:t>сентября 2019 года, в г. Минске состоится «Белорусский промышленно-инвестиционный форум – 2019». Это обновлённый формат Белорусского промышленного форума, который с 1997 года ежегодно проводится при поддержке Совета Министров Республик</w:t>
      </w:r>
      <w:r>
        <w:t xml:space="preserve">и Беларусь, республиканских органов государственного управления, областных органов исполнительной власти и города Минска, общественных объединений. </w:t>
      </w:r>
    </w:p>
    <w:p w:rsidR="00494D25" w:rsidRDefault="00E16555">
      <w:pPr>
        <w:ind w:left="-15"/>
      </w:pPr>
      <w:r>
        <w:t>В программе Форума международные специализированные выставки «</w:t>
      </w:r>
      <w:proofErr w:type="spellStart"/>
      <w:r>
        <w:t>ТехИнноПром</w:t>
      </w:r>
      <w:proofErr w:type="spellEnd"/>
      <w:r>
        <w:t>», «</w:t>
      </w:r>
      <w:proofErr w:type="spellStart"/>
      <w:r>
        <w:t>Профсварка</w:t>
      </w:r>
      <w:proofErr w:type="spellEnd"/>
      <w:r>
        <w:t>», «Химия. Нефть и г</w:t>
      </w:r>
      <w:r>
        <w:t>аз», «</w:t>
      </w:r>
      <w:proofErr w:type="spellStart"/>
      <w:r>
        <w:t>Пластех</w:t>
      </w:r>
      <w:proofErr w:type="spellEnd"/>
      <w:r>
        <w:t xml:space="preserve">», панельная дискуссия, посвященная актуальным вопросам привлечения инвестиций и инновационного развития промышленности с презентацией инвестиционных возможностей Республики Беларусь, симпозиумы, конференции, биржи. </w:t>
      </w:r>
    </w:p>
    <w:p w:rsidR="00494D25" w:rsidRDefault="00E16555">
      <w:pPr>
        <w:ind w:left="-15"/>
      </w:pPr>
      <w:r>
        <w:t>Цель форума – содействие п</w:t>
      </w:r>
      <w:r>
        <w:t>редприятиям и организациям в решении задач по расширению выпуска высокотехнологичной конкурентоспособной продукции, внедрению новых наукоемких технологий и оборудования, развитию международного сотрудничества и привлечению инвестиций в белорусскую экономик</w:t>
      </w:r>
      <w:r>
        <w:t xml:space="preserve">у. </w:t>
      </w:r>
    </w:p>
    <w:p w:rsidR="00494D25" w:rsidRDefault="00E16555">
      <w:pPr>
        <w:ind w:left="-15"/>
      </w:pPr>
      <w:r>
        <w:t>К открытию Форума планируется издать «Инвестиционный атлас Республики Беларусь». Представленные в атласе проекты планируется обсудить на панельной дискуссии с участием Министерства промышленности, Министерства экономики, Государственного комитета по на</w:t>
      </w:r>
      <w:r>
        <w:t>уке и технологиям и Национа</w:t>
      </w:r>
      <w:r w:rsidR="005E7F83">
        <w:t>льного агентства по инвестициям</w:t>
      </w:r>
      <w:r>
        <w:t xml:space="preserve"> и приватизации, представителей других государственных органов Республики Беларусь, международных финансовых институтов и иностранных компаний, белорусских и зарубежных экспертов. </w:t>
      </w:r>
    </w:p>
    <w:p w:rsidR="005E7F83" w:rsidRDefault="005E7F83" w:rsidP="005E7F83">
      <w:pPr>
        <w:ind w:left="-15"/>
      </w:pPr>
      <w:r>
        <w:t>Международный выставочный проект</w:t>
      </w:r>
      <w:r>
        <w:t xml:space="preserve"> п</w:t>
      </w:r>
      <w:r>
        <w:t>роводится под патронажем Правительства Республики Беларусь</w:t>
      </w:r>
      <w:r>
        <w:t>.</w:t>
      </w:r>
    </w:p>
    <w:p w:rsidR="005E7F83" w:rsidRDefault="005E7F83" w:rsidP="005E7F83">
      <w:pPr>
        <w:ind w:left="-15"/>
      </w:pPr>
      <w:r w:rsidRPr="00E16555">
        <w:rPr>
          <w:b/>
        </w:rPr>
        <w:t>Место проведения:</w:t>
      </w:r>
      <w:r>
        <w:t xml:space="preserve"> </w:t>
      </w:r>
      <w:r>
        <w:t>г. Минск, пр. Победителей, 20/2, Футбольный манеж</w:t>
      </w:r>
      <w:r>
        <w:t>.</w:t>
      </w:r>
    </w:p>
    <w:p w:rsidR="00D92CAE" w:rsidRDefault="00D92CAE" w:rsidP="00D92CAE">
      <w:pPr>
        <w:ind w:left="-15"/>
      </w:pPr>
      <w:r>
        <w:lastRenderedPageBreak/>
        <w:t xml:space="preserve">Приглашаем чешские компании принять участие в предстоящем мероприятии.  </w:t>
      </w:r>
    </w:p>
    <w:p w:rsidR="005E7F83" w:rsidRDefault="005E7F83">
      <w:pPr>
        <w:ind w:left="-15"/>
      </w:pPr>
      <w:r>
        <w:t xml:space="preserve">Ознакомиться с информацией о мероприятии </w:t>
      </w:r>
      <w:r>
        <w:t>«Белорусском промышленно</w:t>
      </w:r>
      <w:r w:rsidRPr="00B67B0A">
        <w:t>-</w:t>
      </w:r>
      <w:r>
        <w:t>инвестиционном форуме – 2019»</w:t>
      </w:r>
      <w:r>
        <w:t xml:space="preserve"> и зарегистрироваться для участия можно на </w:t>
      </w:r>
      <w:r w:rsidRPr="00E16555">
        <w:rPr>
          <w:b/>
        </w:rPr>
        <w:t>сайте организатора</w:t>
      </w:r>
      <w:r>
        <w:t xml:space="preserve"> – выставочно</w:t>
      </w:r>
      <w:bookmarkStart w:id="0" w:name="_GoBack"/>
      <w:bookmarkEnd w:id="0"/>
      <w:r>
        <w:t>го предприятия «</w:t>
      </w:r>
      <w:proofErr w:type="spellStart"/>
      <w:r>
        <w:t>Экспофорум</w:t>
      </w:r>
      <w:proofErr w:type="spellEnd"/>
      <w:r>
        <w:t xml:space="preserve">» </w:t>
      </w:r>
      <w:r w:rsidR="00E16555">
        <w:t>(</w:t>
      </w:r>
      <w:hyperlink r:id="rId8" w:history="1">
        <w:r w:rsidRPr="00500154">
          <w:rPr>
            <w:rStyle w:val="a3"/>
            <w:u w:color="0000FF"/>
          </w:rPr>
          <w:t>www.belpromforum.by</w:t>
        </w:r>
      </w:hyperlink>
      <w:r w:rsidR="00E16555">
        <w:t>)</w:t>
      </w:r>
      <w:r>
        <w:t>.</w:t>
      </w:r>
    </w:p>
    <w:sectPr w:rsidR="005E7F83">
      <w:pgSz w:w="11904" w:h="16840"/>
      <w:pgMar w:top="762" w:right="845" w:bottom="16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25"/>
    <w:rsid w:val="00494D25"/>
    <w:rsid w:val="005E7F83"/>
    <w:rsid w:val="00A9514E"/>
    <w:rsid w:val="00B67B0A"/>
    <w:rsid w:val="00D92CAE"/>
    <w:rsid w:val="00E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F4C1"/>
  <w15:docId w15:val="{0FE472CF-724A-4F19-B42E-6EE0D90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promforum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Чехия.docx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Чехия.docx</dc:title>
  <dc:subject/>
  <dc:creator>koalex</dc:creator>
  <cp:keywords/>
  <cp:lastModifiedBy>Diplomat2</cp:lastModifiedBy>
  <cp:revision>5</cp:revision>
  <dcterms:created xsi:type="dcterms:W3CDTF">2019-05-14T15:02:00Z</dcterms:created>
  <dcterms:modified xsi:type="dcterms:W3CDTF">2019-05-14T15:16:00Z</dcterms:modified>
</cp:coreProperties>
</file>