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AE" w:rsidRDefault="00246FAE" w:rsidP="00246FAE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36F4F">
        <w:rPr>
          <w:rFonts w:ascii="Times New Roman" w:hAnsi="Times New Roman"/>
          <w:b/>
          <w:sz w:val="24"/>
          <w:szCs w:val="24"/>
        </w:rPr>
        <w:t xml:space="preserve">COMMERCIAL PROPOSAL </w:t>
      </w:r>
    </w:p>
    <w:p w:rsidR="00246FAE" w:rsidRPr="00336F4F" w:rsidRDefault="00246FAE" w:rsidP="00246FAE">
      <w:pPr>
        <w:spacing w:before="0" w:beforeAutospacing="0" w:after="0" w:afterAutospacing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OJSC </w:t>
      </w:r>
      <w:r w:rsidRPr="00336F4F">
        <w:rPr>
          <w:rFonts w:ascii="Times New Roman" w:hAnsi="Times New Roman"/>
          <w:sz w:val="24"/>
          <w:szCs w:val="24"/>
        </w:rPr>
        <w:t>“</w:t>
      </w:r>
      <w:proofErr w:type="spellStart"/>
      <w:r w:rsidRPr="00336F4F">
        <w:rPr>
          <w:rFonts w:ascii="Times New Roman" w:hAnsi="Times New Roman"/>
          <w:sz w:val="24"/>
          <w:szCs w:val="24"/>
        </w:rPr>
        <w:t>Polesskie</w:t>
      </w:r>
      <w:proofErr w:type="spellEnd"/>
      <w:r w:rsidRPr="00336F4F">
        <w:rPr>
          <w:rFonts w:ascii="Times New Roman" w:hAnsi="Times New Roman"/>
          <w:sz w:val="24"/>
          <w:szCs w:val="24"/>
        </w:rPr>
        <w:t xml:space="preserve"> </w:t>
      </w:r>
      <w:r w:rsidRPr="00336F4F">
        <w:rPr>
          <w:rFonts w:ascii="Times New Roman" w:hAnsi="Times New Roman"/>
          <w:sz w:val="24"/>
          <w:szCs w:val="24"/>
          <w:lang w:val="en-US"/>
        </w:rPr>
        <w:t>Zhu</w:t>
      </w:r>
      <w:proofErr w:type="spellStart"/>
      <w:r>
        <w:rPr>
          <w:rFonts w:ascii="Times New Roman" w:hAnsi="Times New Roman"/>
          <w:sz w:val="24"/>
          <w:szCs w:val="24"/>
        </w:rPr>
        <w:t>raviny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r w:rsidRPr="00336F4F">
        <w:rPr>
          <w:rFonts w:ascii="Times New Roman" w:hAnsi="Times New Roman"/>
          <w:sz w:val="24"/>
          <w:szCs w:val="24"/>
        </w:rPr>
        <w:t>core business is the cultivation and sales of cranberry and blueberry. We also buy up wild and cultivated berries. The company has trading partners in Russia, Ukraine, Latvia, Lithuania,</w:t>
      </w:r>
      <w:r w:rsidRPr="00B24DD2">
        <w:rPr>
          <w:rFonts w:ascii="Times New Roman" w:hAnsi="Times New Roman"/>
          <w:sz w:val="24"/>
          <w:szCs w:val="24"/>
          <w:lang w:val="en-US"/>
        </w:rPr>
        <w:t xml:space="preserve"> United Kingdom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336F4F">
        <w:rPr>
          <w:rFonts w:ascii="Times New Roman" w:hAnsi="Times New Roman"/>
          <w:sz w:val="24"/>
          <w:szCs w:val="24"/>
        </w:rPr>
        <w:t xml:space="preserve"> Austria, </w:t>
      </w:r>
      <w:r>
        <w:rPr>
          <w:rFonts w:ascii="Times New Roman" w:hAnsi="Times New Roman"/>
          <w:sz w:val="24"/>
          <w:szCs w:val="24"/>
        </w:rPr>
        <w:t>Germany, Portugal, Switzerland</w:t>
      </w:r>
      <w:r w:rsidRPr="002B71B9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336F4F">
        <w:rPr>
          <w:rFonts w:ascii="Times New Roman" w:hAnsi="Times New Roman"/>
          <w:sz w:val="24"/>
          <w:szCs w:val="24"/>
        </w:rPr>
        <w:t>The Ne</w:t>
      </w:r>
      <w:r>
        <w:rPr>
          <w:rFonts w:ascii="Times New Roman" w:hAnsi="Times New Roman"/>
          <w:sz w:val="24"/>
          <w:szCs w:val="24"/>
        </w:rPr>
        <w:t>therlands</w:t>
      </w:r>
      <w:r w:rsidRPr="00336F4F">
        <w:rPr>
          <w:rFonts w:ascii="Times New Roman" w:hAnsi="Times New Roman"/>
          <w:sz w:val="24"/>
          <w:szCs w:val="24"/>
        </w:rPr>
        <w:t>.</w:t>
      </w:r>
    </w:p>
    <w:p w:rsidR="00246FAE" w:rsidRDefault="00246FAE" w:rsidP="00246FAE">
      <w:pPr>
        <w:spacing w:before="0" w:beforeAutospacing="0" w:after="0" w:afterAutospacing="0" w:line="360" w:lineRule="auto"/>
        <w:ind w:firstLine="720"/>
        <w:rPr>
          <w:rFonts w:ascii="Times New Roman" w:hAnsi="Times New Roman"/>
          <w:sz w:val="24"/>
          <w:szCs w:val="24"/>
        </w:rPr>
      </w:pPr>
      <w:r w:rsidRPr="00336F4F">
        <w:rPr>
          <w:rFonts w:ascii="Times New Roman" w:hAnsi="Times New Roman"/>
          <w:sz w:val="24"/>
          <w:szCs w:val="24"/>
        </w:rPr>
        <w:t>Now we are looking for trading partners within the food industry - mainly organizations producing berry based products such as different kinds of jams, wines and dry fruits. We are looking for an every opportunity to expand our trading business in Europe.</w:t>
      </w:r>
      <w:r w:rsidR="001F12C6">
        <w:rPr>
          <w:rFonts w:ascii="Times New Roman" w:hAnsi="Times New Roman"/>
          <w:sz w:val="24"/>
          <w:szCs w:val="24"/>
        </w:rPr>
        <w:t xml:space="preserve"> </w:t>
      </w:r>
    </w:p>
    <w:p w:rsidR="00246FAE" w:rsidRPr="00336F4F" w:rsidRDefault="00246FAE" w:rsidP="00246FAE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OJSC</w:t>
      </w:r>
      <w:r w:rsidRPr="00336F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Polesskie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Zhuraviny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r w:rsidRPr="00336F4F">
        <w:rPr>
          <w:rFonts w:ascii="Times New Roman" w:hAnsi="Times New Roman"/>
          <w:sz w:val="24"/>
          <w:szCs w:val="24"/>
        </w:rPr>
        <w:t>has to offer for sale:</w:t>
      </w:r>
    </w:p>
    <w:tbl>
      <w:tblPr>
        <w:tblW w:w="5082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1256"/>
      </w:tblGrid>
      <w:tr w:rsidR="00246FAE" w:rsidRPr="00336F4F" w:rsidTr="00C76CAB">
        <w:trPr>
          <w:trHeight w:val="439"/>
        </w:trPr>
        <w:tc>
          <w:tcPr>
            <w:tcW w:w="3826" w:type="dxa"/>
            <w:vAlign w:val="center"/>
          </w:tcPr>
          <w:p w:rsidR="00246FAE" w:rsidRPr="00336F4F" w:rsidRDefault="00246FAE" w:rsidP="00C76C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F">
              <w:rPr>
                <w:rFonts w:ascii="Times New Roman" w:hAnsi="Times New Roman"/>
                <w:sz w:val="24"/>
                <w:szCs w:val="24"/>
              </w:rPr>
              <w:t>Product</w:t>
            </w:r>
          </w:p>
        </w:tc>
        <w:tc>
          <w:tcPr>
            <w:tcW w:w="0" w:type="auto"/>
            <w:vAlign w:val="center"/>
          </w:tcPr>
          <w:p w:rsidR="00246FAE" w:rsidRPr="00336F4F" w:rsidRDefault="00246FAE" w:rsidP="00C76C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F">
              <w:rPr>
                <w:rFonts w:ascii="Times New Roman" w:hAnsi="Times New Roman"/>
                <w:sz w:val="24"/>
                <w:szCs w:val="24"/>
              </w:rPr>
              <w:t>Incoterms</w:t>
            </w:r>
          </w:p>
        </w:tc>
      </w:tr>
      <w:tr w:rsidR="00246FAE" w:rsidRPr="00336F4F" w:rsidTr="00C76CAB">
        <w:trPr>
          <w:trHeight w:val="1063"/>
        </w:trPr>
        <w:tc>
          <w:tcPr>
            <w:tcW w:w="3826" w:type="dxa"/>
            <w:vAlign w:val="center"/>
          </w:tcPr>
          <w:p w:rsidR="00246FAE" w:rsidRPr="00336F4F" w:rsidRDefault="00246FAE" w:rsidP="00C76C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F4F"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20320</wp:posOffset>
                  </wp:positionH>
                  <wp:positionV relativeFrom="margin">
                    <wp:posOffset>57150</wp:posOffset>
                  </wp:positionV>
                  <wp:extent cx="561975" cy="552450"/>
                  <wp:effectExtent l="19050" t="0" r="9525" b="0"/>
                  <wp:wrapSquare wrapText="bothSides"/>
                  <wp:docPr id="1" name="Рисунок 2" descr="http://www.kedem.ru/photo/articles/20080820-klyukva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edem.ru/photo/articles/20080820-klyukva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6F4F">
              <w:rPr>
                <w:sz w:val="24"/>
                <w:szCs w:val="24"/>
              </w:rPr>
              <w:t xml:space="preserve">   </w:t>
            </w:r>
            <w:r w:rsidRPr="00336F4F">
              <w:rPr>
                <w:rFonts w:ascii="Times New Roman" w:hAnsi="Times New Roman"/>
                <w:sz w:val="24"/>
                <w:szCs w:val="24"/>
              </w:rPr>
              <w:t>Cranberry (fast frozen)</w:t>
            </w:r>
          </w:p>
          <w:p w:rsidR="00246FAE" w:rsidRPr="00336F4F" w:rsidRDefault="00246FAE" w:rsidP="00C76CA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246FAE" w:rsidRPr="00336F4F" w:rsidRDefault="00246FAE" w:rsidP="00C76C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F">
              <w:rPr>
                <w:rFonts w:ascii="Times New Roman" w:hAnsi="Times New Roman"/>
                <w:sz w:val="24"/>
                <w:szCs w:val="24"/>
              </w:rPr>
              <w:t>FCA</w:t>
            </w:r>
          </w:p>
        </w:tc>
      </w:tr>
      <w:tr w:rsidR="00246FAE" w:rsidRPr="00336F4F" w:rsidTr="00C76CAB">
        <w:trPr>
          <w:trHeight w:val="869"/>
        </w:trPr>
        <w:tc>
          <w:tcPr>
            <w:tcW w:w="3826" w:type="dxa"/>
            <w:vAlign w:val="center"/>
          </w:tcPr>
          <w:p w:rsidR="00246FAE" w:rsidRPr="00336F4F" w:rsidRDefault="00246FAE" w:rsidP="00C76C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F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04850" cy="457200"/>
                  <wp:effectExtent l="19050" t="0" r="0" b="0"/>
                  <wp:docPr id="2" name="Рисунок 1" descr="golubika-752x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ubika-752x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6F4F">
              <w:rPr>
                <w:sz w:val="24"/>
                <w:szCs w:val="24"/>
              </w:rPr>
              <w:t xml:space="preserve">  </w:t>
            </w:r>
            <w:r w:rsidRPr="00336F4F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Start"/>
            <w:r w:rsidRPr="00336F4F">
              <w:rPr>
                <w:rFonts w:ascii="Times New Roman" w:hAnsi="Times New Roman"/>
                <w:sz w:val="24"/>
                <w:szCs w:val="24"/>
                <w:lang w:val="en-US"/>
              </w:rPr>
              <w:t>lue</w:t>
            </w:r>
            <w:proofErr w:type="spellEnd"/>
            <w:r w:rsidRPr="00336F4F">
              <w:rPr>
                <w:rFonts w:ascii="Times New Roman" w:hAnsi="Times New Roman"/>
                <w:sz w:val="24"/>
                <w:szCs w:val="24"/>
              </w:rPr>
              <w:t>berry (fast frozen)</w:t>
            </w:r>
          </w:p>
        </w:tc>
        <w:tc>
          <w:tcPr>
            <w:tcW w:w="0" w:type="auto"/>
            <w:vAlign w:val="center"/>
          </w:tcPr>
          <w:p w:rsidR="00246FAE" w:rsidRPr="00336F4F" w:rsidRDefault="00246FAE" w:rsidP="00C76C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F">
              <w:rPr>
                <w:rFonts w:ascii="Times New Roman" w:hAnsi="Times New Roman"/>
                <w:sz w:val="24"/>
                <w:szCs w:val="24"/>
              </w:rPr>
              <w:t>FCA</w:t>
            </w:r>
          </w:p>
        </w:tc>
      </w:tr>
      <w:tr w:rsidR="00246FAE" w:rsidRPr="00336F4F" w:rsidTr="00C76CAB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826" w:type="dxa"/>
            <w:vAlign w:val="center"/>
          </w:tcPr>
          <w:p w:rsidR="00246FAE" w:rsidRPr="00336F4F" w:rsidRDefault="00246FAE" w:rsidP="001F12C6">
            <w:pPr>
              <w:rPr>
                <w:rFonts w:ascii="Times New Roman" w:hAnsi="Times New Roman"/>
                <w:sz w:val="24"/>
                <w:szCs w:val="24"/>
              </w:rPr>
            </w:pPr>
            <w:r w:rsidRPr="00336F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336F4F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23875" cy="495300"/>
                  <wp:effectExtent l="19050" t="0" r="9525" b="0"/>
                  <wp:docPr id="3" name="Picture 1" descr="images1_bilber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1_bilber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6F4F">
              <w:rPr>
                <w:rFonts w:ascii="Times New Roman" w:hAnsi="Times New Roman"/>
                <w:sz w:val="24"/>
                <w:szCs w:val="24"/>
              </w:rPr>
              <w:t xml:space="preserve">Bilberry </w:t>
            </w:r>
            <w:r w:rsidR="001F12C6">
              <w:rPr>
                <w:rFonts w:ascii="Times New Roman" w:hAnsi="Times New Roman"/>
                <w:sz w:val="24"/>
                <w:szCs w:val="24"/>
              </w:rPr>
              <w:t>fresh (</w:t>
            </w:r>
            <w:r w:rsidRPr="00336F4F">
              <w:rPr>
                <w:rFonts w:ascii="Times New Roman" w:hAnsi="Times New Roman"/>
                <w:sz w:val="24"/>
                <w:szCs w:val="24"/>
              </w:rPr>
              <w:t>frozen)</w:t>
            </w:r>
          </w:p>
        </w:tc>
        <w:tc>
          <w:tcPr>
            <w:tcW w:w="1256" w:type="dxa"/>
            <w:vAlign w:val="center"/>
          </w:tcPr>
          <w:p w:rsidR="00246FAE" w:rsidRPr="00336F4F" w:rsidRDefault="00246FAE" w:rsidP="00C76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F">
              <w:rPr>
                <w:rFonts w:ascii="Times New Roman" w:hAnsi="Times New Roman"/>
                <w:sz w:val="24"/>
                <w:szCs w:val="24"/>
              </w:rPr>
              <w:t>FCA</w:t>
            </w:r>
          </w:p>
        </w:tc>
      </w:tr>
    </w:tbl>
    <w:p w:rsidR="00246FAE" w:rsidRPr="00336F4F" w:rsidRDefault="00246FAE" w:rsidP="00246FAE">
      <w:pPr>
        <w:spacing w:before="0" w:beforeAutospacing="0" w:after="0" w:afterAutospacing="0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246FAE" w:rsidRPr="00336F4F" w:rsidRDefault="00246FAE" w:rsidP="00246FAE">
      <w:pPr>
        <w:spacing w:before="0" w:beforeAutospacing="0" w:after="0" w:afterAutospacing="0"/>
        <w:ind w:firstLine="708"/>
        <w:rPr>
          <w:rFonts w:ascii="Times New Roman" w:hAnsi="Times New Roman"/>
          <w:sz w:val="24"/>
          <w:szCs w:val="24"/>
        </w:rPr>
      </w:pPr>
      <w:r w:rsidRPr="00336F4F">
        <w:rPr>
          <w:rFonts w:ascii="Times New Roman" w:hAnsi="Times New Roman"/>
          <w:sz w:val="24"/>
          <w:szCs w:val="24"/>
          <w:lang w:val="en-US"/>
        </w:rPr>
        <w:t xml:space="preserve">Products are sold on the market in Kraft-packet </w:t>
      </w:r>
      <w:smartTag w:uri="urn:schemas-microsoft-com:office:smarttags" w:element="metricconverter">
        <w:smartTagPr>
          <w:attr w:name="ProductID" w:val="25 kg"/>
        </w:smartTagPr>
        <w:r w:rsidRPr="00336F4F">
          <w:rPr>
            <w:rFonts w:ascii="Times New Roman" w:hAnsi="Times New Roman"/>
            <w:sz w:val="24"/>
            <w:szCs w:val="24"/>
            <w:lang w:val="en-US"/>
          </w:rPr>
          <w:t>25 kg</w:t>
        </w:r>
      </w:smartTag>
      <w:r w:rsidRPr="00336F4F">
        <w:rPr>
          <w:rFonts w:ascii="Times New Roman" w:hAnsi="Times New Roman"/>
          <w:sz w:val="24"/>
          <w:szCs w:val="24"/>
          <w:lang w:val="en-US"/>
        </w:rPr>
        <w:t xml:space="preserve"> each or any other which is more appropriate for buyers. Berries </w:t>
      </w:r>
      <w:r w:rsidRPr="00336F4F">
        <w:rPr>
          <w:rFonts w:ascii="Times New Roman" w:hAnsi="Times New Roman"/>
          <w:sz w:val="24"/>
          <w:szCs w:val="24"/>
        </w:rPr>
        <w:t xml:space="preserve">stored at a temperature between -18C° and -24C. </w:t>
      </w:r>
      <w:proofErr w:type="gramStart"/>
      <w:r w:rsidRPr="00336F4F">
        <w:rPr>
          <w:rFonts w:ascii="Times New Roman" w:hAnsi="Times New Roman"/>
          <w:sz w:val="24"/>
          <w:szCs w:val="24"/>
        </w:rPr>
        <w:t>Minimum order</w:t>
      </w:r>
      <w:r w:rsidRPr="00336F4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6F4F">
        <w:rPr>
          <w:rFonts w:ascii="Times New Roman" w:hAnsi="Times New Roman"/>
          <w:sz w:val="24"/>
          <w:szCs w:val="24"/>
        </w:rPr>
        <w:t>–</w:t>
      </w:r>
      <w:r w:rsidRPr="00336F4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6F4F">
        <w:rPr>
          <w:rFonts w:ascii="Times New Roman" w:hAnsi="Times New Roman"/>
          <w:sz w:val="24"/>
          <w:szCs w:val="24"/>
        </w:rPr>
        <w:t>5000 kg (5 tons).</w:t>
      </w:r>
      <w:proofErr w:type="gramEnd"/>
      <w:r w:rsidRPr="00336F4F">
        <w:rPr>
          <w:rFonts w:ascii="Times New Roman" w:hAnsi="Times New Roman"/>
          <w:sz w:val="24"/>
          <w:szCs w:val="24"/>
        </w:rPr>
        <w:t xml:space="preserve"> </w:t>
      </w:r>
      <w:r w:rsidRPr="00336F4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6F4F">
        <w:rPr>
          <w:rFonts w:ascii="Times New Roman" w:hAnsi="Times New Roman"/>
          <w:sz w:val="24"/>
          <w:szCs w:val="24"/>
        </w:rPr>
        <w:t xml:space="preserve">All products have quality certificates. </w:t>
      </w:r>
    </w:p>
    <w:p w:rsidR="00246FAE" w:rsidRDefault="00246FAE" w:rsidP="00246FAE">
      <w:pPr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</w:p>
    <w:p w:rsidR="00246FAE" w:rsidRPr="00336F4F" w:rsidRDefault="00246FAE" w:rsidP="00246FAE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  <w:lang w:val="en-US"/>
        </w:rPr>
      </w:pPr>
      <w:r w:rsidRPr="00336F4F">
        <w:rPr>
          <w:rFonts w:ascii="Times New Roman" w:hAnsi="Times New Roman"/>
          <w:b/>
          <w:sz w:val="24"/>
          <w:szCs w:val="24"/>
          <w:lang w:val="en-US"/>
        </w:rPr>
        <w:t>Vise Director:</w:t>
      </w:r>
      <w:r w:rsidRPr="00336F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6F4F">
        <w:rPr>
          <w:rFonts w:ascii="Times New Roman" w:hAnsi="Times New Roman"/>
          <w:sz w:val="24"/>
          <w:szCs w:val="24"/>
          <w:lang w:val="en-US"/>
        </w:rPr>
        <w:t>Evgeniy</w:t>
      </w:r>
      <w:proofErr w:type="spellEnd"/>
      <w:r w:rsidRPr="00336F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6F4F">
        <w:rPr>
          <w:rFonts w:ascii="Times New Roman" w:hAnsi="Times New Roman"/>
          <w:sz w:val="24"/>
          <w:szCs w:val="24"/>
          <w:lang w:val="en-US"/>
        </w:rPr>
        <w:t>Garkovich</w:t>
      </w:r>
      <w:proofErr w:type="spellEnd"/>
      <w:r w:rsidRPr="00336F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6F4F">
        <w:rPr>
          <w:rFonts w:ascii="Times New Roman" w:hAnsi="Times New Roman"/>
          <w:sz w:val="24"/>
          <w:szCs w:val="24"/>
          <w:lang w:val="en-US"/>
        </w:rPr>
        <w:t>tel</w:t>
      </w:r>
      <w:proofErr w:type="spellEnd"/>
      <w:r w:rsidRPr="00336F4F">
        <w:rPr>
          <w:rFonts w:ascii="Times New Roman" w:hAnsi="Times New Roman"/>
          <w:sz w:val="24"/>
          <w:szCs w:val="24"/>
          <w:lang w:val="en-US"/>
        </w:rPr>
        <w:t xml:space="preserve"> +375 (0) 29 130 11 08     </w:t>
      </w:r>
      <w:proofErr w:type="spellStart"/>
      <w:r w:rsidRPr="00336F4F">
        <w:rPr>
          <w:rFonts w:ascii="Times New Roman" w:hAnsi="Times New Roman"/>
          <w:sz w:val="24"/>
          <w:szCs w:val="24"/>
          <w:lang w:val="en-US"/>
        </w:rPr>
        <w:t>tel</w:t>
      </w:r>
      <w:proofErr w:type="spellEnd"/>
      <w:r w:rsidRPr="00336F4F">
        <w:rPr>
          <w:rFonts w:ascii="Times New Roman" w:hAnsi="Times New Roman"/>
          <w:sz w:val="24"/>
          <w:szCs w:val="24"/>
          <w:lang w:val="en-US"/>
        </w:rPr>
        <w:t xml:space="preserve"> 8 0165 32 29 65</w:t>
      </w:r>
    </w:p>
    <w:p w:rsidR="00246FAE" w:rsidRPr="00336F4F" w:rsidRDefault="00246FAE" w:rsidP="00246FAE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  <w:lang w:val="en-US"/>
        </w:rPr>
      </w:pPr>
      <w:r w:rsidRPr="00336F4F">
        <w:rPr>
          <w:rFonts w:ascii="Times New Roman" w:hAnsi="Times New Roman"/>
          <w:b/>
          <w:sz w:val="24"/>
          <w:szCs w:val="24"/>
          <w:lang w:val="en-US"/>
        </w:rPr>
        <w:t xml:space="preserve">Foreign Trade Manager: </w:t>
      </w:r>
      <w:r w:rsidRPr="00336F4F">
        <w:rPr>
          <w:rFonts w:ascii="Times New Roman" w:hAnsi="Times New Roman"/>
          <w:sz w:val="24"/>
          <w:szCs w:val="24"/>
          <w:lang w:val="en-US"/>
        </w:rPr>
        <w:t xml:space="preserve">Anna </w:t>
      </w:r>
      <w:proofErr w:type="spellStart"/>
      <w:r w:rsidRPr="00336F4F">
        <w:rPr>
          <w:rFonts w:ascii="Times New Roman" w:hAnsi="Times New Roman"/>
          <w:sz w:val="24"/>
          <w:szCs w:val="24"/>
          <w:lang w:val="en-US"/>
        </w:rPr>
        <w:t>Liahuskaya</w:t>
      </w:r>
      <w:proofErr w:type="spellEnd"/>
      <w:r w:rsidRPr="00336F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36F4F">
        <w:rPr>
          <w:rFonts w:ascii="Times New Roman" w:hAnsi="Times New Roman"/>
          <w:sz w:val="24"/>
          <w:szCs w:val="24"/>
          <w:lang w:val="en-US"/>
        </w:rPr>
        <w:t>tel</w:t>
      </w:r>
      <w:proofErr w:type="spellEnd"/>
      <w:r w:rsidRPr="00336F4F">
        <w:rPr>
          <w:rFonts w:ascii="Times New Roman" w:hAnsi="Times New Roman"/>
          <w:sz w:val="24"/>
          <w:szCs w:val="24"/>
          <w:lang w:val="en-US"/>
        </w:rPr>
        <w:t xml:space="preserve">  +</w:t>
      </w:r>
      <w:proofErr w:type="gramEnd"/>
      <w:r w:rsidRPr="00336F4F">
        <w:rPr>
          <w:rFonts w:ascii="Times New Roman" w:hAnsi="Times New Roman"/>
          <w:sz w:val="24"/>
          <w:szCs w:val="24"/>
          <w:lang w:val="en-US"/>
        </w:rPr>
        <w:t xml:space="preserve">375 (0) 29 130 09 08      </w:t>
      </w:r>
      <w:proofErr w:type="spellStart"/>
      <w:r w:rsidRPr="00336F4F">
        <w:rPr>
          <w:rFonts w:ascii="Times New Roman" w:hAnsi="Times New Roman"/>
          <w:sz w:val="24"/>
          <w:szCs w:val="24"/>
          <w:lang w:val="en-US"/>
        </w:rPr>
        <w:t>tel</w:t>
      </w:r>
      <w:proofErr w:type="spellEnd"/>
      <w:r w:rsidRPr="00336F4F">
        <w:rPr>
          <w:rFonts w:ascii="Times New Roman" w:hAnsi="Times New Roman"/>
          <w:sz w:val="24"/>
          <w:szCs w:val="24"/>
          <w:lang w:val="en-US"/>
        </w:rPr>
        <w:t xml:space="preserve"> 8 0165 65 83 52</w:t>
      </w:r>
    </w:p>
    <w:p w:rsidR="00246FAE" w:rsidRPr="00336F4F" w:rsidRDefault="00246FAE" w:rsidP="00246FAE">
      <w:pPr>
        <w:spacing w:before="0" w:beforeAutospacing="0" w:after="0" w:afterAutospacing="0" w:line="360" w:lineRule="auto"/>
        <w:rPr>
          <w:rFonts w:ascii="Times New Roman" w:hAnsi="Times New Roman"/>
          <w:color w:val="1F497D"/>
          <w:sz w:val="24"/>
          <w:szCs w:val="24"/>
          <w:u w:val="single"/>
          <w:lang w:val="en-US"/>
        </w:rPr>
      </w:pPr>
      <w:r w:rsidRPr="00336F4F">
        <w:rPr>
          <w:rFonts w:ascii="Times New Roman" w:hAnsi="Times New Roman"/>
          <w:sz w:val="24"/>
          <w:szCs w:val="24"/>
          <w:lang w:val="en-US"/>
        </w:rPr>
        <w:t>E-mail</w:t>
      </w:r>
      <w:r w:rsidRPr="00336F4F">
        <w:rPr>
          <w:rFonts w:ascii="Times New Roman" w:hAnsi="Times New Roman"/>
          <w:sz w:val="24"/>
          <w:szCs w:val="24"/>
        </w:rPr>
        <w:t xml:space="preserve">:  </w:t>
      </w:r>
      <w:hyperlink r:id="rId9" w:history="1">
        <w:r w:rsidRPr="00336F4F">
          <w:rPr>
            <w:rStyle w:val="a3"/>
            <w:rFonts w:ascii="Times New Roman" w:hAnsi="Times New Roman"/>
            <w:sz w:val="24"/>
            <w:szCs w:val="24"/>
            <w:lang w:val="en-US"/>
          </w:rPr>
          <w:t>iceevgen@tut.by</w:t>
        </w:r>
      </w:hyperlink>
    </w:p>
    <w:p w:rsidR="00246FAE" w:rsidRPr="00336F4F" w:rsidRDefault="00246FAE" w:rsidP="00246FAE">
      <w:pPr>
        <w:spacing w:before="0" w:beforeAutospacing="0" w:after="0" w:afterAutospacing="0" w:line="360" w:lineRule="auto"/>
        <w:ind w:firstLine="720"/>
        <w:rPr>
          <w:rFonts w:ascii="Times New Roman" w:hAnsi="Times New Roman"/>
          <w:sz w:val="24"/>
          <w:szCs w:val="24"/>
          <w:u w:val="single"/>
          <w:lang w:val="en-US"/>
        </w:rPr>
      </w:pPr>
      <w:r w:rsidRPr="002B71B9">
        <w:rPr>
          <w:lang w:val="en-US"/>
        </w:rPr>
        <w:t xml:space="preserve"> </w:t>
      </w:r>
      <w:hyperlink r:id="rId10" w:history="1">
        <w:r w:rsidRPr="00336F4F">
          <w:rPr>
            <w:rStyle w:val="a3"/>
            <w:rFonts w:ascii="Times New Roman" w:hAnsi="Times New Roman"/>
            <w:sz w:val="24"/>
            <w:szCs w:val="24"/>
          </w:rPr>
          <w:t>anna.liahuskaya@gmail.com</w:t>
        </w:r>
      </w:hyperlink>
      <w:r w:rsidRPr="00336F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36F4F">
        <w:rPr>
          <w:rFonts w:ascii="Times New Roman" w:hAnsi="Times New Roman"/>
          <w:sz w:val="24"/>
          <w:szCs w:val="24"/>
          <w:lang w:val="en-US"/>
        </w:rPr>
        <w:t xml:space="preserve">          </w:t>
      </w:r>
    </w:p>
    <w:p w:rsidR="00246FAE" w:rsidRPr="00336F4F" w:rsidRDefault="00246FAE" w:rsidP="00246FAE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336F4F">
        <w:rPr>
          <w:rFonts w:ascii="Times New Roman" w:hAnsi="Times New Roman"/>
          <w:sz w:val="24"/>
          <w:szCs w:val="24"/>
        </w:rPr>
        <w:t>Web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F4F">
        <w:rPr>
          <w:rFonts w:ascii="Times New Roman" w:hAnsi="Times New Roman"/>
          <w:sz w:val="24"/>
          <w:szCs w:val="24"/>
        </w:rPr>
        <w:t xml:space="preserve">site: </w:t>
      </w:r>
      <w:hyperlink r:id="rId11" w:history="1">
        <w:r w:rsidRPr="00336F4F">
          <w:rPr>
            <w:rStyle w:val="a3"/>
            <w:rFonts w:ascii="Times New Roman" w:hAnsi="Times New Roman"/>
            <w:sz w:val="24"/>
            <w:szCs w:val="24"/>
          </w:rPr>
          <w:t>www.belberries.by</w:t>
        </w:r>
      </w:hyperlink>
      <w:r w:rsidRPr="00336F4F">
        <w:rPr>
          <w:rFonts w:ascii="Times New Roman" w:hAnsi="Times New Roman"/>
          <w:sz w:val="24"/>
          <w:szCs w:val="24"/>
        </w:rPr>
        <w:t xml:space="preserve"> </w:t>
      </w:r>
    </w:p>
    <w:p w:rsidR="00246FAE" w:rsidRPr="00336F4F" w:rsidRDefault="00246FAE" w:rsidP="00246FAE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6FAE" w:rsidRPr="00336F4F" w:rsidRDefault="00246FAE" w:rsidP="00246FAE">
      <w:pPr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36F4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36F4F">
        <w:rPr>
          <w:rFonts w:ascii="Times New Roman" w:hAnsi="Times New Roman"/>
          <w:b/>
          <w:sz w:val="24"/>
          <w:szCs w:val="24"/>
          <w:lang w:val="en-US"/>
        </w:rPr>
        <w:tab/>
      </w:r>
      <w:r w:rsidRPr="00336F4F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We are very pleased to cooperating with </w:t>
      </w:r>
      <w:proofErr w:type="gramStart"/>
      <w:r w:rsidRPr="00336F4F">
        <w:rPr>
          <w:rFonts w:ascii="Times New Roman" w:hAnsi="Times New Roman"/>
          <w:b/>
          <w:sz w:val="24"/>
          <w:szCs w:val="24"/>
          <w:lang w:val="en-US"/>
        </w:rPr>
        <w:t>You</w:t>
      </w:r>
      <w:proofErr w:type="gramEnd"/>
      <w:r w:rsidRPr="00336F4F">
        <w:rPr>
          <w:rFonts w:ascii="Times New Roman" w:hAnsi="Times New Roman"/>
          <w:b/>
          <w:sz w:val="24"/>
          <w:szCs w:val="24"/>
          <w:lang w:val="en-US"/>
        </w:rPr>
        <w:t>!</w:t>
      </w:r>
    </w:p>
    <w:bookmarkEnd w:id="0"/>
    <w:p w:rsidR="00223ABB" w:rsidRPr="00246FAE" w:rsidRDefault="005314B5">
      <w:pPr>
        <w:rPr>
          <w:lang w:val="en-US"/>
        </w:rPr>
      </w:pPr>
    </w:p>
    <w:sectPr w:rsidR="00223ABB" w:rsidRPr="00246FAE" w:rsidSect="00A3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AE"/>
    <w:rsid w:val="0017652E"/>
    <w:rsid w:val="001F12C6"/>
    <w:rsid w:val="00246FAE"/>
    <w:rsid w:val="003E5C56"/>
    <w:rsid w:val="005314B5"/>
    <w:rsid w:val="00540CEF"/>
    <w:rsid w:val="005B088C"/>
    <w:rsid w:val="00654FE9"/>
    <w:rsid w:val="00A3364A"/>
    <w:rsid w:val="00D76F1B"/>
    <w:rsid w:val="00E0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AE"/>
    <w:pPr>
      <w:spacing w:before="100" w:beforeAutospacing="1" w:after="100" w:afterAutospacing="1" w:line="480" w:lineRule="auto"/>
      <w:jc w:val="both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F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FA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FAE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AE"/>
    <w:pPr>
      <w:spacing w:before="100" w:beforeAutospacing="1" w:after="100" w:afterAutospacing="1" w:line="480" w:lineRule="auto"/>
      <w:jc w:val="both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F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FA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FAE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kedem.ru/photo/articles/20080820-klyukva-01.jpg" TargetMode="External"/><Relationship Id="rId11" Type="http://schemas.openxmlformats.org/officeDocument/2006/relationships/hyperlink" Target="http://www.belberries.by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nna.liahuskay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eevgen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журавинка</dc:creator>
  <cp:lastModifiedBy>admin</cp:lastModifiedBy>
  <cp:revision>2</cp:revision>
  <dcterms:created xsi:type="dcterms:W3CDTF">2016-02-27T15:43:00Z</dcterms:created>
  <dcterms:modified xsi:type="dcterms:W3CDTF">2016-02-27T15:43:00Z</dcterms:modified>
</cp:coreProperties>
</file>